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7" w:rsidRPr="001B0A21" w:rsidRDefault="009C7FB7" w:rsidP="009C7FB7">
      <w:pPr>
        <w:jc w:val="center"/>
        <w:rPr>
          <w:rFonts w:ascii="Bookman Old Style" w:hAnsi="Bookman Old Style"/>
          <w:b/>
        </w:rPr>
      </w:pPr>
      <w:r w:rsidRPr="001B0A21">
        <w:rPr>
          <w:rFonts w:ascii="Bookman Old Style" w:hAnsi="Bookman Old Style"/>
          <w:b/>
        </w:rPr>
        <w:t>Алгоритм</w:t>
      </w:r>
    </w:p>
    <w:p w:rsidR="009C7FB7" w:rsidRPr="001B0A21" w:rsidRDefault="009C7FB7" w:rsidP="009C7FB7">
      <w:pPr>
        <w:jc w:val="both"/>
        <w:rPr>
          <w:rFonts w:ascii="Bookman Old Style" w:hAnsi="Bookman Old Style"/>
          <w:b/>
        </w:rPr>
      </w:pPr>
      <w:r w:rsidRPr="001B0A21">
        <w:rPr>
          <w:rFonts w:ascii="Bookman Old Style" w:hAnsi="Bookman Old Style"/>
          <w:b/>
        </w:rPr>
        <w:t>действий в условиях чрезвычайной ситуации при угрозе или осуществлении террористического акта</w:t>
      </w:r>
    </w:p>
    <w:p w:rsidR="009C7FB7" w:rsidRPr="001B0A21" w:rsidRDefault="009C7FB7" w:rsidP="009C7FB7">
      <w:pPr>
        <w:jc w:val="both"/>
        <w:rPr>
          <w:rFonts w:ascii="Bookman Old Style" w:hAnsi="Bookman Old Style"/>
        </w:rPr>
      </w:pP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  <w:b/>
        </w:rPr>
      </w:pPr>
      <w:r w:rsidRPr="001B0A21">
        <w:rPr>
          <w:rFonts w:ascii="Bookman Old Style" w:hAnsi="Bookman Old Style"/>
          <w:lang w:val="en-US"/>
        </w:rPr>
        <w:t>I</w:t>
      </w:r>
      <w:r w:rsidRPr="001B0A21">
        <w:rPr>
          <w:rFonts w:ascii="Bookman Old Style" w:hAnsi="Bookman Old Style"/>
        </w:rPr>
        <w:t xml:space="preserve">. </w:t>
      </w:r>
      <w:r w:rsidRPr="001B0A21">
        <w:rPr>
          <w:rFonts w:ascii="Bookman Old Style" w:hAnsi="Bookman Old Style"/>
          <w:b/>
        </w:rPr>
        <w:t>При обнаружении предмета, похожего на взрывное устройство (ВУ)</w:t>
      </w:r>
    </w:p>
    <w:p w:rsidR="009C7FB7" w:rsidRPr="001B0A21" w:rsidRDefault="009C7FB7" w:rsidP="009C7FB7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Признаки, которые могут указывать на наличие ВУ: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Наличие на обнаруженном предмете проводов, веревок, скотча, </w:t>
      </w:r>
      <w:proofErr w:type="spellStart"/>
      <w:r w:rsidRPr="001B0A21">
        <w:rPr>
          <w:rFonts w:ascii="Bookman Old Style" w:hAnsi="Bookman Old Style"/>
        </w:rPr>
        <w:t>изоленты</w:t>
      </w:r>
      <w:proofErr w:type="spellEnd"/>
      <w:r w:rsidRPr="001B0A21">
        <w:rPr>
          <w:rFonts w:ascii="Bookman Old Style" w:hAnsi="Bookman Old Style"/>
        </w:rPr>
        <w:t>;</w:t>
      </w:r>
    </w:p>
    <w:p w:rsidR="009C7FB7" w:rsidRPr="001B0A21" w:rsidRDefault="009C7FB7" w:rsidP="009C7FB7">
      <w:pPr>
        <w:tabs>
          <w:tab w:val="num" w:pos="1276"/>
        </w:tabs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Подозрительные звуки, щелчки, тиканье часов, издаваемые предметом;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Характерный запах миндаля или другой необычный запах, исходящий от предмета.</w:t>
      </w:r>
    </w:p>
    <w:p w:rsidR="009C7FB7" w:rsidRPr="001B0A21" w:rsidRDefault="009C7FB7" w:rsidP="009C7FB7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Причины, служащие поводом для опасения: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Нахождение подозрительных лиц на территории образовательного учреждения (ОУ) перед обнаружением предмета;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Угрозы по телефону или в почтовых отправлениях.</w:t>
      </w:r>
    </w:p>
    <w:p w:rsidR="009C7FB7" w:rsidRPr="001B0A21" w:rsidRDefault="009C7FB7" w:rsidP="009C7FB7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Действия: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подходить, не  трогать, не передвигать обнаруженный подозрительный предмет;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Воздержаться от использования средств радиосвязи, в том числе и мобильного телефона;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Немедленно сообщить</w:t>
      </w:r>
      <w:r w:rsidR="001B0A21">
        <w:rPr>
          <w:rFonts w:ascii="Bookman Old Style" w:hAnsi="Bookman Old Style"/>
        </w:rPr>
        <w:t xml:space="preserve"> </w:t>
      </w:r>
      <w:r w:rsidRPr="001B0A21">
        <w:rPr>
          <w:rFonts w:ascii="Bookman Old Style" w:hAnsi="Bookman Old Style"/>
        </w:rPr>
        <w:t xml:space="preserve">дежурному по УФСБ города по тел. </w:t>
      </w:r>
      <w:r w:rsidRPr="001B0A21">
        <w:rPr>
          <w:rFonts w:ascii="Bookman Old Style" w:hAnsi="Bookman Old Style"/>
          <w:b/>
        </w:rPr>
        <w:t>2310505</w:t>
      </w:r>
      <w:r w:rsidRPr="001B0A21">
        <w:rPr>
          <w:rFonts w:ascii="Bookman Old Style" w:hAnsi="Bookman Old Style"/>
        </w:rPr>
        <w:t>, в полицию по тел.</w:t>
      </w:r>
      <w:r w:rsidRPr="001B0A21">
        <w:rPr>
          <w:rFonts w:ascii="Bookman Old Style" w:hAnsi="Bookman Old Style"/>
          <w:b/>
        </w:rPr>
        <w:t>02(020)</w:t>
      </w:r>
      <w:r w:rsidRPr="001B0A21">
        <w:rPr>
          <w:rFonts w:ascii="Bookman Old Style" w:hAnsi="Bookman Old Style"/>
        </w:rPr>
        <w:t xml:space="preserve"> об обнаружении подозрительного предмета;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Зафиксировать время и место обнаружения предмета;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Освободить от людей опасную  зону в радиусе не менее 100м;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 возможности обеспечить охрану подозрительного предмета и опасной зоны с соблюдением мер  предосторожности;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Организовать экстренную эвакуацию учащихся и персонала из здания ОУ, не сообщая, во избежание паники, об угрозе взрыва;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 прибытии представителей правоохранительных органов действовать по их указанию.</w:t>
      </w:r>
    </w:p>
    <w:p w:rsidR="009C7FB7" w:rsidRPr="001B0A21" w:rsidRDefault="009C7FB7" w:rsidP="009C7FB7">
      <w:pPr>
        <w:tabs>
          <w:tab w:val="num" w:pos="709"/>
        </w:tabs>
        <w:ind w:hanging="1174"/>
        <w:jc w:val="both"/>
        <w:rPr>
          <w:rFonts w:ascii="Bookman Old Style" w:hAnsi="Bookman Old Style"/>
        </w:rPr>
      </w:pPr>
    </w:p>
    <w:p w:rsidR="009C7FB7" w:rsidRPr="001B0A21" w:rsidRDefault="009C7FB7" w:rsidP="009C7FB7">
      <w:pPr>
        <w:tabs>
          <w:tab w:val="num" w:pos="709"/>
        </w:tabs>
        <w:jc w:val="both"/>
        <w:rPr>
          <w:rFonts w:ascii="Bookman Old Style" w:hAnsi="Bookman Old Style"/>
          <w:b/>
        </w:rPr>
      </w:pPr>
      <w:r w:rsidRPr="001B0A21">
        <w:rPr>
          <w:rFonts w:ascii="Bookman Old Style" w:hAnsi="Bookman Old Style"/>
          <w:b/>
          <w:lang w:val="en-US"/>
        </w:rPr>
        <w:t>II</w:t>
      </w:r>
      <w:r w:rsidRPr="001B0A21">
        <w:rPr>
          <w:rFonts w:ascii="Bookman Old Style" w:hAnsi="Bookman Old Style"/>
          <w:b/>
        </w:rPr>
        <w:t>. При поступлении по телефону угрозы проведения террористического акта: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9C7FB7" w:rsidRPr="001B0A21" w:rsidRDefault="009C7FB7" w:rsidP="009C7FB7">
      <w:pPr>
        <w:ind w:firstLine="42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 окончании разговора не прерывать связь;</w:t>
      </w:r>
    </w:p>
    <w:p w:rsidR="009C7FB7" w:rsidRPr="001B0A21" w:rsidRDefault="009C7FB7" w:rsidP="009C7FB7">
      <w:pPr>
        <w:ind w:left="708" w:hanging="282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Немедленно сообщить дежурному по УФСБ города </w:t>
      </w:r>
      <w:proofErr w:type="gramStart"/>
      <w:r w:rsidRPr="001B0A21">
        <w:rPr>
          <w:rFonts w:ascii="Bookman Old Style" w:hAnsi="Bookman Old Style"/>
        </w:rPr>
        <w:t>по</w:t>
      </w:r>
      <w:proofErr w:type="gramEnd"/>
      <w:r w:rsidRPr="001B0A21">
        <w:rPr>
          <w:rFonts w:ascii="Bookman Old Style" w:hAnsi="Bookman Old Style"/>
        </w:rPr>
        <w:t xml:space="preserve"> тел. </w:t>
      </w:r>
      <w:r w:rsidRPr="001B0A21">
        <w:rPr>
          <w:rFonts w:ascii="Bookman Old Style" w:hAnsi="Bookman Old Style"/>
          <w:b/>
        </w:rPr>
        <w:t>2310505</w:t>
      </w:r>
      <w:r w:rsidRPr="001B0A21">
        <w:rPr>
          <w:rFonts w:ascii="Bookman Old Style" w:hAnsi="Bookman Old Style"/>
        </w:rPr>
        <w:t>, в полицию по</w:t>
      </w:r>
    </w:p>
    <w:p w:rsidR="009C7FB7" w:rsidRPr="001B0A21" w:rsidRDefault="009C7FB7" w:rsidP="009C7FB7">
      <w:pPr>
        <w:ind w:hanging="282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    тел.</w:t>
      </w:r>
      <w:r w:rsidRPr="001B0A21">
        <w:rPr>
          <w:rFonts w:ascii="Bookman Old Style" w:hAnsi="Bookman Old Style"/>
          <w:b/>
        </w:rPr>
        <w:t>02(020)</w:t>
      </w:r>
      <w:r w:rsidRPr="001B0A21">
        <w:rPr>
          <w:rFonts w:ascii="Bookman Old Style" w:hAnsi="Bookman Old Style"/>
        </w:rPr>
        <w:t>о поступившем телефонном звонке;</w:t>
      </w:r>
    </w:p>
    <w:p w:rsidR="009C7FB7" w:rsidRPr="001B0A21" w:rsidRDefault="009C7FB7" w:rsidP="009C7FB7">
      <w:pPr>
        <w:ind w:left="-284" w:firstLine="28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lastRenderedPageBreak/>
        <w:t>При необходимости организовать эвакуацию учащихся и персонала согласно плану экстренной эвакуации из ОУ;</w:t>
      </w:r>
    </w:p>
    <w:p w:rsidR="009C7FB7" w:rsidRPr="001B0A21" w:rsidRDefault="009C7FB7" w:rsidP="009C7FB7">
      <w:pPr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Обеспечить беспрепятственную работу оперативно-следственной группы, кинологов и т.д.</w:t>
      </w:r>
    </w:p>
    <w:p w:rsidR="009C7FB7" w:rsidRPr="001B0A21" w:rsidRDefault="009C7FB7" w:rsidP="009C7FB7">
      <w:pPr>
        <w:tabs>
          <w:tab w:val="num" w:pos="709"/>
        </w:tabs>
        <w:jc w:val="both"/>
        <w:rPr>
          <w:rFonts w:ascii="Bookman Old Style" w:hAnsi="Bookman Old Style"/>
          <w:b/>
        </w:rPr>
      </w:pPr>
    </w:p>
    <w:p w:rsidR="009C7FB7" w:rsidRPr="001B0A21" w:rsidRDefault="009C7FB7" w:rsidP="009C7FB7">
      <w:pPr>
        <w:tabs>
          <w:tab w:val="num" w:pos="709"/>
        </w:tabs>
        <w:ind w:hanging="1174"/>
        <w:jc w:val="both"/>
        <w:rPr>
          <w:rFonts w:ascii="Bookman Old Style" w:hAnsi="Bookman Old Style"/>
          <w:b/>
        </w:rPr>
      </w:pPr>
      <w:r w:rsidRPr="001B0A21">
        <w:rPr>
          <w:rFonts w:ascii="Bookman Old Style" w:hAnsi="Bookman Old Style"/>
          <w:b/>
        </w:rPr>
        <w:tab/>
      </w:r>
      <w:r w:rsidRPr="001B0A21">
        <w:rPr>
          <w:rFonts w:ascii="Bookman Old Style" w:hAnsi="Bookman Old Style"/>
          <w:b/>
          <w:lang w:val="en-US"/>
        </w:rPr>
        <w:t>III</w:t>
      </w:r>
      <w:r w:rsidRPr="001B0A21">
        <w:rPr>
          <w:rFonts w:ascii="Bookman Old Style" w:hAnsi="Bookman Old Style"/>
          <w:b/>
        </w:rPr>
        <w:t>. При захвате террористами заложников:</w:t>
      </w:r>
    </w:p>
    <w:p w:rsidR="009C7FB7" w:rsidRPr="001B0A21" w:rsidRDefault="009C7FB7" w:rsidP="009C7FB7">
      <w:pPr>
        <w:numPr>
          <w:ilvl w:val="1"/>
          <w:numId w:val="2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Действия администрации ОУ: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Немедленно сообщить дежурному по УФСБ города </w:t>
      </w:r>
      <w:proofErr w:type="gramStart"/>
      <w:r w:rsidRPr="001B0A21">
        <w:rPr>
          <w:rFonts w:ascii="Bookman Old Style" w:hAnsi="Bookman Old Style"/>
        </w:rPr>
        <w:t>по</w:t>
      </w:r>
      <w:proofErr w:type="gramEnd"/>
      <w:r w:rsidRPr="001B0A21">
        <w:rPr>
          <w:rFonts w:ascii="Bookman Old Style" w:hAnsi="Bookman Old Style"/>
        </w:rPr>
        <w:t xml:space="preserve"> тел. </w:t>
      </w:r>
      <w:r w:rsidRPr="001B0A21">
        <w:rPr>
          <w:rFonts w:ascii="Bookman Old Style" w:hAnsi="Bookman Old Style"/>
          <w:b/>
        </w:rPr>
        <w:t>2310505</w:t>
      </w:r>
      <w:r w:rsidRPr="001B0A21">
        <w:rPr>
          <w:rFonts w:ascii="Bookman Old Style" w:hAnsi="Bookman Old Style"/>
        </w:rPr>
        <w:t>, в полицию по тел.</w:t>
      </w:r>
      <w:r w:rsidRPr="001B0A21">
        <w:rPr>
          <w:rFonts w:ascii="Bookman Old Style" w:hAnsi="Bookman Old Style"/>
          <w:b/>
        </w:rPr>
        <w:t>02(020)</w:t>
      </w:r>
      <w:r w:rsidRPr="001B0A21">
        <w:rPr>
          <w:rFonts w:ascii="Bookman Old Style" w:hAnsi="Bookman Old Style"/>
        </w:rPr>
        <w:t>о ситуации, сложившейся в ОУ;</w:t>
      </w:r>
    </w:p>
    <w:p w:rsidR="009C7FB7" w:rsidRPr="001B0A21" w:rsidRDefault="009C7FB7" w:rsidP="009C7FB7">
      <w:pPr>
        <w:ind w:left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Принять меры по обеспечению беспрепятственного прохода (проезда) на территорию ОУ сотрудников МВД, МЧС, ФСБ, автомобилей скорой медицинской помощи;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С прибытием сотрудников спецподразделений МВД, и ФСБ сообщить имеющуюся информацию;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провоцировать действия, которые могут повлечь за собой применение террористами оружия;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 своей инициативе в переговоры с террористами не вступать.</w:t>
      </w:r>
    </w:p>
    <w:p w:rsidR="009C7FB7" w:rsidRPr="001B0A21" w:rsidRDefault="009C7FB7" w:rsidP="009C7FB7">
      <w:pPr>
        <w:tabs>
          <w:tab w:val="num" w:pos="709"/>
        </w:tabs>
        <w:ind w:hanging="1174"/>
        <w:jc w:val="both"/>
        <w:rPr>
          <w:rFonts w:ascii="Bookman Old Style" w:hAnsi="Bookman Old Style"/>
        </w:rPr>
      </w:pPr>
    </w:p>
    <w:p w:rsidR="009C7FB7" w:rsidRPr="001B0A21" w:rsidRDefault="009C7FB7" w:rsidP="009C7FB7">
      <w:pPr>
        <w:numPr>
          <w:ilvl w:val="1"/>
          <w:numId w:val="2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Действия заложников в режиме ожидания.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допускать действий, которые могут спровоцировать террористов к применению оружия и вызвать человеческие жертвы;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Терпеливо переносить лишения, оскорбления и унижения, не смотреть в глаза террористам;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Не вести себя вызывающе, вести себя покладисто, спокойно и по возможности миролюбиво;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Внимательно следить за поведением террористов и их намерениями;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Выполнять требования террористов, не противоречить им, не рисковать жизнью окружающих и своей собственной, стараться не допускать истерик и паники;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Спрашивать разрешение на совершение любых действий (сесть, встать, попить, сходить в туалет, достать платок из сумочки или из кармана); не падать духом и при наличии удобной и безопасной возможности выйти из здания;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При ранении стараться не двигаться, сократив тем самым потерю крови;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Постараться снять стресс любым удобным способом, не вызывать негативной реакции террористов (дыхательные упражнения, самомассаж напряженных участков шеи, тихий разговор с соседом, аутотренинг, медитация).</w:t>
      </w:r>
    </w:p>
    <w:p w:rsidR="009C7FB7" w:rsidRPr="001B0A21" w:rsidRDefault="009C7FB7" w:rsidP="009C7FB7">
      <w:pPr>
        <w:numPr>
          <w:ilvl w:val="1"/>
          <w:numId w:val="2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Действия заложников при освобождении: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lastRenderedPageBreak/>
        <w:t>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При штурме здания лечь на пол лицом вниз, прикрыв голову руками и не двигаться;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Если есть возможность – держаться подальше от проемов дверей и окон;</w:t>
      </w:r>
    </w:p>
    <w:p w:rsidR="009C7FB7" w:rsidRPr="001B0A21" w:rsidRDefault="009C7FB7" w:rsidP="009C7FB7">
      <w:pPr>
        <w:ind w:firstLine="266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Ни в коем случае не бежать </w:t>
      </w:r>
      <w:proofErr w:type="gramStart"/>
      <w:r w:rsidRPr="001B0A21">
        <w:rPr>
          <w:rFonts w:ascii="Bookman Old Style" w:hAnsi="Bookman Old Style"/>
        </w:rPr>
        <w:t>на встречу</w:t>
      </w:r>
      <w:proofErr w:type="gramEnd"/>
      <w:r w:rsidRPr="001B0A21">
        <w:rPr>
          <w:rFonts w:ascii="Bookman Old Style" w:hAnsi="Bookman Old Style"/>
        </w:rPr>
        <w:t xml:space="preserve"> сотрудникам спецслужб или от них, т.к. они могут  принять заложника за террориста.</w:t>
      </w:r>
    </w:p>
    <w:p w:rsidR="009C7FB7" w:rsidRPr="001B0A21" w:rsidRDefault="009C7FB7" w:rsidP="009C7FB7">
      <w:pPr>
        <w:numPr>
          <w:ilvl w:val="1"/>
          <w:numId w:val="2"/>
        </w:numPr>
        <w:tabs>
          <w:tab w:val="num" w:pos="709"/>
        </w:tabs>
        <w:spacing w:after="0" w:line="240" w:lineRule="auto"/>
        <w:ind w:hanging="1174"/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 xml:space="preserve"> Эвакуация пострадавших.</w:t>
      </w:r>
    </w:p>
    <w:p w:rsidR="009C7FB7" w:rsidRPr="001B0A21" w:rsidRDefault="009C7FB7" w:rsidP="009C7FB7">
      <w:pPr>
        <w:tabs>
          <w:tab w:val="num" w:pos="709"/>
        </w:tabs>
        <w:jc w:val="both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ab/>
        <w:t>Эвакуация учащихся и персонала, пострадавших при совершении террористического акта, осуществляется в поликлиники и больницы с вызовом автомобилей скорой медицинской помощи и, при необходимости, другим транспортом.</w:t>
      </w:r>
    </w:p>
    <w:p w:rsidR="009C7FB7" w:rsidRPr="001B0A21" w:rsidRDefault="009C7FB7" w:rsidP="009C7FB7">
      <w:pPr>
        <w:tabs>
          <w:tab w:val="left" w:pos="1600"/>
        </w:tabs>
        <w:rPr>
          <w:rFonts w:ascii="Bookman Old Style" w:hAnsi="Bookman Old Style"/>
        </w:rPr>
      </w:pPr>
    </w:p>
    <w:p w:rsidR="009C7FB7" w:rsidRPr="001B0A21" w:rsidRDefault="009C7FB7" w:rsidP="009C7FB7">
      <w:pPr>
        <w:tabs>
          <w:tab w:val="left" w:pos="1600"/>
        </w:tabs>
        <w:jc w:val="center"/>
        <w:rPr>
          <w:rFonts w:ascii="Bookman Old Style" w:hAnsi="Bookman Old Style"/>
        </w:rPr>
      </w:pPr>
      <w:r w:rsidRPr="001B0A21">
        <w:rPr>
          <w:rFonts w:ascii="Bookman Old Style" w:hAnsi="Bookman Old Style"/>
        </w:rPr>
        <w:t>_________</w:t>
      </w:r>
    </w:p>
    <w:p w:rsidR="009C7FB7" w:rsidRPr="001B0A21" w:rsidRDefault="009C7FB7" w:rsidP="009C7FB7">
      <w:pPr>
        <w:rPr>
          <w:rFonts w:ascii="Bookman Old Style" w:hAnsi="Bookman Old Style"/>
        </w:rPr>
      </w:pPr>
      <w:bookmarkStart w:id="0" w:name="_GoBack"/>
      <w:bookmarkEnd w:id="0"/>
    </w:p>
    <w:p w:rsidR="00C30347" w:rsidRPr="001B0A21" w:rsidRDefault="00C30347">
      <w:pPr>
        <w:rPr>
          <w:rFonts w:ascii="Bookman Old Style" w:hAnsi="Bookman Old Style"/>
        </w:rPr>
      </w:pPr>
    </w:p>
    <w:sectPr w:rsidR="00C30347" w:rsidRPr="001B0A21" w:rsidSect="001B0A21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153"/>
    <w:multiLevelType w:val="hybridMultilevel"/>
    <w:tmpl w:val="F74CAEC2"/>
    <w:lvl w:ilvl="0" w:tplc="2DDE1F2C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1" w:tplc="FC923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16D2A"/>
    <w:multiLevelType w:val="hybridMultilevel"/>
    <w:tmpl w:val="E3A8623E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2DDE1F2C">
      <w:start w:val="1"/>
      <w:numFmt w:val="bullet"/>
      <w:lvlText w:val=""/>
      <w:lvlJc w:val="left"/>
      <w:pPr>
        <w:tabs>
          <w:tab w:val="num" w:pos="2527"/>
        </w:tabs>
        <w:ind w:left="2243" w:hanging="283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B7"/>
    <w:rsid w:val="0014289D"/>
    <w:rsid w:val="001B0A21"/>
    <w:rsid w:val="009C7FB7"/>
    <w:rsid w:val="00C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4</cp:revision>
  <cp:lastPrinted>2016-09-20T09:01:00Z</cp:lastPrinted>
  <dcterms:created xsi:type="dcterms:W3CDTF">2015-12-07T07:48:00Z</dcterms:created>
  <dcterms:modified xsi:type="dcterms:W3CDTF">2016-09-20T09:02:00Z</dcterms:modified>
</cp:coreProperties>
</file>