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C1" w:rsidRPr="00C61A11" w:rsidRDefault="005433F2" w:rsidP="00C14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A11">
        <w:rPr>
          <w:rFonts w:ascii="Times New Roman" w:hAnsi="Times New Roman" w:cs="Times New Roman"/>
          <w:b/>
          <w:sz w:val="28"/>
          <w:szCs w:val="28"/>
        </w:rPr>
        <w:t>«Дорожки здоровья»</w:t>
      </w:r>
    </w:p>
    <w:p w:rsidR="00CA39AF" w:rsidRPr="00C61A11" w:rsidRDefault="005433F2" w:rsidP="005433F2">
      <w:pPr>
        <w:rPr>
          <w:rFonts w:ascii="Times New Roman" w:hAnsi="Times New Roman" w:cs="Times New Roman"/>
          <w:sz w:val="28"/>
          <w:szCs w:val="28"/>
        </w:rPr>
      </w:pPr>
      <w:r w:rsidRPr="00C61A11">
        <w:rPr>
          <w:rFonts w:ascii="Times New Roman" w:hAnsi="Times New Roman" w:cs="Times New Roman"/>
          <w:sz w:val="28"/>
          <w:szCs w:val="28"/>
        </w:rPr>
        <w:t xml:space="preserve">«Дорожки здоровья» представляют собой массажные коврики, изготовленные из разного материала, для массажа стоп. Наши дорожки здоровья состоят из экологически чистых материалов с различными поверхностями для развития тактильных ощущений ног. Ходьба по массажному коврику помогает тренировке мышц стопы - это способствует профилактике плоскостопия. Не стоит пренебрегать здоровьем малыша: даже если у него всё хорошо, то такой коврик стоит иметь дома как профилактический способ поддержания здоровья в отличной форме. Дорожки здоровья – это </w:t>
      </w:r>
      <w:proofErr w:type="spellStart"/>
      <w:r w:rsidRPr="00C61A11">
        <w:rPr>
          <w:rFonts w:ascii="Times New Roman" w:hAnsi="Times New Roman" w:cs="Times New Roman"/>
          <w:sz w:val="28"/>
          <w:szCs w:val="28"/>
        </w:rPr>
        <w:t>здоровьезберегающее</w:t>
      </w:r>
      <w:proofErr w:type="spellEnd"/>
      <w:r w:rsidRPr="00C61A11">
        <w:rPr>
          <w:rFonts w:ascii="Times New Roman" w:hAnsi="Times New Roman" w:cs="Times New Roman"/>
          <w:sz w:val="28"/>
          <w:szCs w:val="28"/>
        </w:rPr>
        <w:t xml:space="preserve">  технологии массажа и </w:t>
      </w:r>
      <w:proofErr w:type="gramStart"/>
      <w:r w:rsidRPr="00C61A11">
        <w:rPr>
          <w:rFonts w:ascii="Times New Roman" w:hAnsi="Times New Roman" w:cs="Times New Roman"/>
          <w:sz w:val="28"/>
          <w:szCs w:val="28"/>
        </w:rPr>
        <w:t>само массажа</w:t>
      </w:r>
      <w:proofErr w:type="gramEnd"/>
      <w:r w:rsidRPr="00C61A11">
        <w:rPr>
          <w:rFonts w:ascii="Times New Roman" w:hAnsi="Times New Roman" w:cs="Times New Roman"/>
          <w:sz w:val="28"/>
          <w:szCs w:val="28"/>
        </w:rPr>
        <w:t>, которые мы используем в детском саду. Наша цель учить детей заботиться о своём здоровье, совершенствовать навыки.</w:t>
      </w:r>
    </w:p>
    <w:p w:rsidR="00CA39AF" w:rsidRPr="00C147DF" w:rsidRDefault="00C147DF" w:rsidP="00C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295910</wp:posOffset>
            </wp:positionV>
            <wp:extent cx="4378325" cy="5838825"/>
            <wp:effectExtent l="19050" t="0" r="3175" b="0"/>
            <wp:wrapNone/>
            <wp:docPr id="2" name="Рисунок 2" descr="C:\Users\Андрей\Desktop\EbaQZPDKY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EbaQZPDKYx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39AF" w:rsidRPr="00C147DF" w:rsidRDefault="00CA39AF" w:rsidP="00CA39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33F2" w:rsidRPr="00CA39AF" w:rsidRDefault="005433F2" w:rsidP="00CA39AF">
      <w:pPr>
        <w:rPr>
          <w:sz w:val="28"/>
          <w:szCs w:val="28"/>
        </w:rPr>
      </w:pPr>
    </w:p>
    <w:sectPr w:rsidR="005433F2" w:rsidRPr="00CA39AF" w:rsidSect="0028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3F2"/>
    <w:rsid w:val="002837D8"/>
    <w:rsid w:val="00321E7F"/>
    <w:rsid w:val="00414422"/>
    <w:rsid w:val="005433F2"/>
    <w:rsid w:val="006859C1"/>
    <w:rsid w:val="00BE7163"/>
    <w:rsid w:val="00C147DF"/>
    <w:rsid w:val="00C61A11"/>
    <w:rsid w:val="00CA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7</cp:revision>
  <dcterms:created xsi:type="dcterms:W3CDTF">2019-04-04T12:49:00Z</dcterms:created>
  <dcterms:modified xsi:type="dcterms:W3CDTF">2019-10-08T10:27:00Z</dcterms:modified>
</cp:coreProperties>
</file>